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jc w:val="center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jc w:val="center"/>
        <w:rPr>
          <w:rFonts w:ascii="Tahoma" w:hAnsi="Tahoma" w:cs="Tahoma"/>
          <w:b/>
          <w:bCs/>
          <w:sz w:val="40"/>
          <w:szCs w:val="40"/>
          <w:u w:val="single"/>
          <w:lang w:val="en-GB"/>
        </w:rPr>
      </w:pPr>
      <w:r>
        <w:rPr>
          <w:rFonts w:cs="Tahoma" w:ascii="Tahoma" w:hAnsi="Tahoma"/>
          <w:b/>
          <w:bCs/>
          <w:sz w:val="40"/>
          <w:szCs w:val="40"/>
          <w:u w:val="single"/>
          <w:lang w:val="en-GB"/>
        </w:rPr>
        <w:t>Portable Appliance Test Certificate</w:t>
      </w:r>
    </w:p>
    <w:p>
      <w:pPr>
        <w:pStyle w:val="Normal"/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cs="Tahoma" w:ascii="Tahoma" w:hAnsi="Tahoma"/>
          <w:sz w:val="28"/>
          <w:szCs w:val="28"/>
          <w:lang w:val="en-GB"/>
        </w:rPr>
      </w:r>
    </w:p>
    <w:p>
      <w:pPr>
        <w:pStyle w:val="Normal"/>
        <w:jc w:val="center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tabs>
          <w:tab w:val="clear" w:pos="720"/>
          <w:tab w:val="left" w:pos="-1440" w:leader="none"/>
        </w:tabs>
        <w:ind w:hanging="720" w:left="720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  <w:t>Client:</w:t>
        <w:tab/>
      </w:r>
      <w:r>
        <w:rPr>
          <w:rFonts w:cs="Tahoma" w:ascii="Tahoma" w:hAnsi="Tahoma"/>
          <w:b w:val="false"/>
          <w:bCs w:val="false"/>
          <w:lang w:val="en-GB"/>
        </w:rPr>
        <w:t>Hambledon village hall</w:t>
      </w:r>
      <w:r>
        <w:rPr>
          <w:rFonts w:cs="Tahoma" w:ascii="Tahoma" w:hAnsi="Tahoma"/>
          <w:b/>
          <w:bCs/>
          <w:color w:val="000000"/>
        </w:rPr>
        <w:tab/>
        <w:tab/>
        <w:tab/>
        <w:tab/>
      </w:r>
      <w:r>
        <w:rPr>
          <w:rFonts w:cs="Tahoma" w:ascii="Tahoma" w:hAnsi="Tahoma"/>
          <w:lang w:val="en-GB"/>
        </w:rPr>
        <w:t xml:space="preserve">Date </w:t>
      </w:r>
      <w:r>
        <w:rPr>
          <w:rFonts w:cs="Tahoma" w:ascii="Tahoma" w:hAnsi="Tahoma"/>
          <w:b/>
          <w:lang w:val="en-GB"/>
        </w:rPr>
        <w:t xml:space="preserve">: </w:t>
      </w:r>
      <w:r>
        <w:rPr>
          <w:rFonts w:cs="Tahoma" w:ascii="Tahoma" w:hAnsi="Tahoma"/>
          <w:b w:val="false"/>
          <w:bCs w:val="false"/>
          <w:lang w:val="en-GB"/>
        </w:rPr>
        <w:t>10/01/2025</w:t>
      </w:r>
    </w:p>
    <w:p>
      <w:pPr>
        <w:pStyle w:val="Normal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rPr>
          <w:rFonts w:ascii="Tahoma" w:hAnsi="Tahoma" w:cs="Tahoma"/>
          <w:sz w:val="20"/>
          <w:szCs w:val="20"/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</w:r>
    </w:p>
    <w:p>
      <w:pPr>
        <w:pStyle w:val="Normal"/>
        <w:rPr>
          <w:rFonts w:ascii="Tahoma" w:hAnsi="Tahoma" w:cs="Tahoma"/>
          <w:vanish/>
          <w:lang w:val="en-GB"/>
        </w:rPr>
      </w:pPr>
      <w:r>
        <w:rPr>
          <w:rFonts w:cs="Tahoma" w:ascii="Tahoma" w:hAnsi="Tahoma"/>
          <w:vanish/>
          <w:lang w:val="en-GB"/>
        </w:rPr>
      </w:r>
    </w:p>
    <w:tbl>
      <w:tblPr>
        <w:tblW w:w="9535" w:type="dxa"/>
        <w:jc w:val="center"/>
        <w:tblInd w:w="0" w:type="dxa"/>
        <w:tblLayout w:type="fixed"/>
        <w:tblCellMar>
          <w:top w:w="0" w:type="dxa"/>
          <w:left w:w="32" w:type="dxa"/>
          <w:bottom w:w="0" w:type="dxa"/>
          <w:right w:w="32" w:type="dxa"/>
        </w:tblCellMar>
        <w:tblLook w:firstRow="0" w:noVBand="0" w:lastRow="0" w:firstColumn="0" w:lastColumn="0" w:noHBand="0" w:val="0000"/>
      </w:tblPr>
      <w:tblGrid>
        <w:gridCol w:w="866"/>
        <w:gridCol w:w="2271"/>
        <w:gridCol w:w="748"/>
        <w:gridCol w:w="892"/>
        <w:gridCol w:w="1039"/>
        <w:gridCol w:w="562"/>
        <w:gridCol w:w="571"/>
        <w:gridCol w:w="566"/>
        <w:gridCol w:w="568"/>
        <w:gridCol w:w="601"/>
        <w:gridCol w:w="849"/>
      </w:tblGrid>
      <w:tr>
        <w:trPr>
          <w:trHeight w:val="505" w:hRule="atLeast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2"/>
                <w:szCs w:val="12"/>
                <w:lang w:val="en-GB"/>
              </w:rPr>
            </w:pPr>
            <w:r>
              <w:rPr>
                <w:rFonts w:cs="Tahoma" w:ascii="Tahoma" w:hAnsi="Tahoma"/>
                <w:b/>
                <w:sz w:val="14"/>
                <w:szCs w:val="14"/>
                <w:lang w:val="en-GB"/>
              </w:rPr>
              <w:t>Appliance no</w:t>
            </w:r>
            <w:r>
              <w:rPr>
                <w:rFonts w:cs="Tahoma" w:ascii="Tahoma" w:hAnsi="Tahoma"/>
                <w:b/>
                <w:sz w:val="12"/>
                <w:szCs w:val="12"/>
                <w:lang w:val="en-GB"/>
              </w:rPr>
              <w:t>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GB"/>
              </w:rPr>
              <w:t>Appliance description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2"/>
                <w:szCs w:val="12"/>
                <w:lang w:val="en-GB"/>
              </w:rPr>
            </w:pPr>
            <w:r>
              <w:rPr>
                <w:rFonts w:cs="Tahoma" w:ascii="Tahoma" w:hAnsi="Tahoma"/>
                <w:b/>
                <w:sz w:val="12"/>
                <w:szCs w:val="12"/>
                <w:lang w:val="en-GB"/>
              </w:rPr>
              <w:t>Test Frequency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4"/>
                <w:szCs w:val="14"/>
                <w:lang w:val="en-GB"/>
              </w:rPr>
            </w:pPr>
            <w:r>
              <w:rPr>
                <w:rFonts w:cs="Tahoma" w:ascii="Tahoma" w:hAnsi="Tahoma"/>
                <w:b/>
                <w:sz w:val="14"/>
                <w:szCs w:val="14"/>
                <w:lang w:val="en-GB"/>
              </w:rPr>
              <w:t>Inspection frequency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GB"/>
              </w:rPr>
              <w:t>Date</w:t>
            </w:r>
          </w:p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2"/>
                <w:szCs w:val="12"/>
                <w:lang w:val="en-GB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GB"/>
              </w:rPr>
              <w:t>Of Test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I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F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R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L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Result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Daewoo microwave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002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Zanussi fridge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Beko fridge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Kenwood kettle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Woolworths kettle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Kettle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Kettle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Henry hoover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009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Henry hoover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Henry hoover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Hot trolley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012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Wine fridge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Convector heater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Convector heater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Oil filled heater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019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022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029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030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031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246" w:gutter="0" w:header="452" w:top="509" w:footer="342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ahoma" w:hAnsi="Tahoma" w:cs="Tahoma"/>
        <w:b/>
        <w:bCs/>
        <w:sz w:val="20"/>
        <w:szCs w:val="20"/>
        <w:lang w:val="en-GB"/>
      </w:rPr>
    </w:pPr>
    <w:r>
      <w:rPr>
        <w:rFonts w:cs="Tahoma" w:ascii="Tahoma" w:hAnsi="Tahoma"/>
        <w:b/>
        <w:bCs/>
        <w:sz w:val="20"/>
        <w:szCs w:val="20"/>
        <w:lang w:val="en-GB"/>
      </w:rPr>
      <w:t>E: Earth Continuity        R: Load Test       I:Insulation Test</w:t>
    </w:r>
  </w:p>
  <w:p>
    <w:pPr>
      <w:pStyle w:val="Normal"/>
      <w:jc w:val="center"/>
      <w:rPr>
        <w:rFonts w:ascii="Tahoma" w:hAnsi="Tahoma" w:cs="Tahoma"/>
        <w:lang w:val="en-GB"/>
      </w:rPr>
    </w:pPr>
    <w:r>
      <w:rPr>
        <w:rFonts w:cs="Tahoma" w:ascii="Tahoma" w:hAnsi="Tahoma"/>
        <w:b/>
        <w:bCs/>
        <w:sz w:val="20"/>
        <w:szCs w:val="20"/>
        <w:lang w:val="en-GB"/>
      </w:rPr>
      <w:t xml:space="preserve"> </w:t>
    </w:r>
    <w:r>
      <w:rPr>
        <w:rFonts w:cs="Tahoma" w:ascii="Tahoma" w:hAnsi="Tahoma"/>
        <w:b/>
        <w:bCs/>
        <w:sz w:val="20"/>
        <w:szCs w:val="20"/>
        <w:lang w:val="en-GB"/>
      </w:rPr>
      <w:t>L: Earth Leakage        F: Flash Test      N/A: Not Applicable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/>
        <w:i w:val="false"/>
        <w:i w:val="false"/>
        <w:iCs w:val="false"/>
      </w:rPr>
    </w:pPr>
    <w:r>
      <w:rPr>
        <w:rFonts w:cs="Arial" w:ascii="Arial" w:hAnsi="Arial"/>
        <w:b/>
        <w:bCs/>
        <w:i w:val="false"/>
        <w:iCs w:val="false"/>
        <w:sz w:val="56"/>
        <w:szCs w:val="56"/>
        <w:lang w:val="en-GB"/>
      </w:rPr>
      <w:t>Eric Jackson’s Ltd</w:t>
    </w:r>
    <w:r>
      <w:rPr>
        <w:rFonts w:cs="Monotype Corsiva" w:ascii="Arial" w:hAnsi="Arial"/>
        <w:i w:val="false"/>
        <w:iCs w:val="false"/>
        <w:sz w:val="32"/>
        <w:szCs w:val="32"/>
        <w:lang w:val="en-GB"/>
      </w:rPr>
      <w:t xml:space="preserve">  </w:t>
    </w:r>
    <w:r>
      <w:rPr>
        <w:rFonts w:cs="Monotype Corsiva" w:ascii="Arial" w:hAnsi="Arial"/>
        <w:i w:val="false"/>
        <w:iCs w:val="false"/>
        <w:sz w:val="24"/>
        <w:szCs w:val="24"/>
        <w:lang w:val="en-GB"/>
      </w:rPr>
      <w:t>Est: 1928-2025 97 Years of Quality</w:t>
    </w:r>
  </w:p>
  <w:p>
    <w:pPr>
      <w:pStyle w:val="Normal"/>
      <w:tabs>
        <w:tab w:val="clear" w:pos="720"/>
        <w:tab w:val="left" w:pos="-1440" w:leader="none"/>
      </w:tabs>
      <w:ind w:hanging="7200" w:left="7200"/>
      <w:rPr>
        <w:rFonts w:ascii="Arial" w:hAnsi="Arial"/>
        <w:i w:val="false"/>
        <w:i w:val="false"/>
        <w:iCs w:val="false"/>
      </w:rPr>
    </w:pPr>
    <w:r>
      <w:rPr>
        <w:rFonts w:cs="Tahoma" w:ascii="Arial" w:hAnsi="Arial"/>
        <w:i w:val="false"/>
        <w:iCs w:val="false"/>
        <w:sz w:val="16"/>
        <w:szCs w:val="16"/>
        <w:lang w:val="en-GB"/>
      </w:rPr>
      <w:t>236 London Road</w:t>
      <w:tab/>
      <w:t>Phone: 02392 262020</w:t>
    </w:r>
  </w:p>
  <w:p>
    <w:pPr>
      <w:pStyle w:val="Normal"/>
      <w:rPr>
        <w:rFonts w:ascii="Arial" w:hAnsi="Arial"/>
        <w:i w:val="false"/>
        <w:i w:val="false"/>
        <w:iCs w:val="false"/>
      </w:rPr>
    </w:pPr>
    <w:r>
      <w:rPr>
        <w:rFonts w:cs="Tahoma" w:ascii="Arial" w:hAnsi="Arial"/>
        <w:i w:val="false"/>
        <w:iCs w:val="false"/>
        <w:sz w:val="16"/>
        <w:szCs w:val="16"/>
        <w:lang w:val="en-GB"/>
      </w:rPr>
      <w:t>Waterlooville</w:t>
    </w:r>
    <w:r>
      <w:rPr>
        <w:rFonts w:cs="Tahoma" w:ascii="Arial" w:hAnsi="Arial"/>
        <w:b/>
        <w:bCs/>
        <w:i w:val="false"/>
        <w:iCs w:val="false"/>
        <w:sz w:val="16"/>
        <w:szCs w:val="16"/>
        <w:lang w:val="en-GB"/>
      </w:rPr>
      <w:t xml:space="preserve">                                          DIY Electrical Supplies and Contractors</w:t>
    </w:r>
    <w:r>
      <w:rPr>
        <w:rFonts w:cs="Tahoma" w:ascii="Arial" w:hAnsi="Arial"/>
        <w:i w:val="false"/>
        <w:iCs w:val="false"/>
        <w:sz w:val="16"/>
        <w:szCs w:val="16"/>
        <w:lang w:val="en-GB"/>
      </w:rPr>
      <w:t xml:space="preserve">                        sales@ericjacksons.co.uk</w:t>
    </w:r>
  </w:p>
  <w:p>
    <w:pPr>
      <w:pStyle w:val="Normal"/>
      <w:tabs>
        <w:tab w:val="clear" w:pos="720"/>
        <w:tab w:val="left" w:pos="-1440" w:leader="none"/>
      </w:tabs>
      <w:ind w:hanging="7200" w:left="7200"/>
      <w:rPr>
        <w:rFonts w:ascii="Arial" w:hAnsi="Arial"/>
        <w:i w:val="false"/>
        <w:i w:val="false"/>
        <w:iCs w:val="false"/>
      </w:rPr>
    </w:pPr>
    <w:r>
      <w:rPr>
        <w:rFonts w:cs="Tahoma" w:ascii="Arial" w:hAnsi="Arial"/>
        <w:i w:val="false"/>
        <w:iCs w:val="false"/>
        <w:sz w:val="16"/>
        <w:szCs w:val="16"/>
        <w:lang w:val="en-GB"/>
      </w:rPr>
      <w:t xml:space="preserve">Hants PO7 7HB </w:t>
      <w:tab/>
      <w:t xml:space="preserve"> VAT:107-4173-93</w:t>
    </w:r>
  </w:p>
  <w:p>
    <w:pPr>
      <w:pStyle w:val="Normal"/>
      <w:rPr/>
    </w:pPr>
    <w:r>
      <w:rPr>
        <w:rFonts w:cs="Tahoma" w:ascii="Arial" w:hAnsi="Arial"/>
        <w:i w:val="false"/>
        <w:iCs w:val="false"/>
        <w:sz w:val="20"/>
        <w:szCs w:val="20"/>
        <w:lang w:val="en-GB"/>
      </w:rPr>
      <w:t xml:space="preserve">                                             </w:t>
    </w:r>
    <w:r>
      <w:rPr>
        <w:rFonts w:cs="Tahoma" w:ascii="Arial" w:hAnsi="Arial"/>
        <w:b/>
        <w:bCs/>
        <w:i w:val="false"/>
        <w:iCs w:val="false"/>
        <w:sz w:val="20"/>
        <w:szCs w:val="20"/>
        <w:lang w:val="en-GB"/>
      </w:rPr>
      <w:t xml:space="preserve">NIC EIC APPROVED CONTRACTOR                 </w:t>
    </w:r>
    <w:hyperlink r:id="rId1">
      <w:r>
        <w:rPr>
          <w:rStyle w:val="Hyperlink"/>
          <w:rFonts w:cs="Tahoma" w:ascii="Arial" w:hAnsi="Arial"/>
          <w:bCs/>
          <w:i w:val="false"/>
          <w:iCs w:val="false"/>
          <w:sz w:val="18"/>
          <w:szCs w:val="18"/>
          <w:lang w:val="en-GB"/>
        </w:rPr>
        <w:t>www.ericjacksons.co.uk</w:t>
      </w:r>
    </w:hyperlink>
  </w:p>
  <w:p>
    <w:pPr>
      <w:pStyle w:val="Normal"/>
      <w:jc w:val="center"/>
      <w:rPr>
        <w:rFonts w:ascii="Tahoma" w:hAnsi="Tahoma" w:cs="Tahoma"/>
        <w:sz w:val="16"/>
        <w:szCs w:val="16"/>
        <w:lang w:val="en-GB"/>
      </w:rPr>
    </w:pPr>
    <w:r>
      <w:rPr>
        <w:rFonts w:cs="Tahoma" w:ascii="Tahoma" w:hAnsi="Tahoma"/>
        <w:sz w:val="16"/>
        <w:szCs w:val="16"/>
        <w:lang w:val="en-GB"/>
      </w:rPr>
    </w:r>
  </w:p>
  <w:p>
    <w:pPr>
      <w:pStyle w:val="Normal"/>
      <w:spacing w:lineRule="exact" w:line="19"/>
      <w:ind w:firstLine="6480"/>
      <w:rPr>
        <w:rFonts w:ascii="Tahoma" w:hAnsi="Tahoma" w:cs="Tahoma"/>
        <w:sz w:val="32"/>
        <w:szCs w:val="32"/>
        <w:lang w:val="en-GB"/>
      </w:rPr>
    </w:pPr>
    <w:r>
      <w:rPr>
        <w:rFonts w:cs="Tahoma" w:ascii="Tahoma" w:hAnsi="Tahoma"/>
        <w:sz w:val="32"/>
        <w:szCs w:val="32"/>
        <w:lang w:val="en-GB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862965</wp:posOffset>
              </wp:positionH>
              <wp:positionV relativeFrom="paragraph">
                <wp:posOffset>635</wp:posOffset>
              </wp:positionV>
              <wp:extent cx="5840095" cy="14605"/>
              <wp:effectExtent l="0" t="0" r="0" b="0"/>
              <wp:wrapNone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920" cy="147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black" stroked="f" o:allowincell="f" style="position:absolute;margin-left:67.95pt;margin-top:0.05pt;width:459.8pt;height:1.1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862965</wp:posOffset>
              </wp:positionH>
              <wp:positionV relativeFrom="paragraph">
                <wp:posOffset>635</wp:posOffset>
              </wp:positionV>
              <wp:extent cx="5840095" cy="14605"/>
              <wp:effectExtent l="0" t="0" r="0" b="0"/>
              <wp:wrapNone/>
              <wp:docPr id="2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920" cy="147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black" stroked="f" o:allowincell="f" style="position:absolute;margin-left:67.95pt;margin-top:0.05pt;width:459.8pt;height:1.1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2382739" o:spid="shape_0" adj="10800" fillcolor="#999999" stroked="f" o:allowincell="f" style="position:absolute;margin-left:-29.3pt;margin-top:235.4pt;width:519.55pt;height:197.6pt;mso-wrap-style:none;v-text-anchor:middle;rotation:315;mso-position-horizontal:center;mso-position-vertical:center;mso-position-vertical-relative:margin" type="_x0000_t136">
          <v:path textpathok="t"/>
          <v:textpath on="t" fitshape="t" string="Pat test" style="font-family:&quot;Times New Roman&quot;;font-size:1pt" trim="t"/>
          <v:fill o:detectmouseclick="t" type="solid" color2="#666666" opacity="0.5"/>
          <v:stroke color="#3465a4" joinstyle="round" endcap="flat"/>
          <w10:wrap type="none"/>
        </v:shape>
      </w:pic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semiHidden/>
    <w:qFormat/>
    <w:rPr/>
  </w:style>
  <w:style w:type="character" w:styleId="Hyperlink">
    <w:name w:val="Hyperlink"/>
    <w:basedOn w:val="DefaultParagraphFont"/>
    <w:uiPriority w:val="99"/>
    <w:unhideWhenUsed/>
    <w:rsid w:val="00b308f0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56623e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8f34b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rsid w:val="008f34b7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www.ericjacksons.co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LibreOffice/7.6.0.3$Windows_X86_64 LibreOffice_project/69edd8b8ebc41d00b4de3915dc82f8f0fc3b6265</Application>
  <AppVersion>15.0000</AppVersion>
  <Pages>1</Pages>
  <Words>399</Words>
  <Characters>1379</Characters>
  <CharactersWithSpaces>1610</CharactersWithSpaces>
  <Paragraphs>330</Paragraphs>
  <Company>jacksons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jackons</dc:creator>
  <dc:description/>
  <dc:language>en-GB</dc:language>
  <cp:lastModifiedBy/>
  <dcterms:modified xsi:type="dcterms:W3CDTF">2025-01-10T11:49:33Z</dcterms:modified>
  <cp:revision>22</cp:revision>
  <dc:subject/>
  <dc:title>Eric Jackson’s Ltd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